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27" w:rsidRDefault="00A52C27" w:rsidP="00A52C27">
      <w:pPr>
        <w:suppressLineNumbers/>
        <w:jc w:val="center"/>
      </w:pPr>
      <w:bookmarkStart w:id="0" w:name="_GoBack"/>
      <w:bookmarkEnd w:id="0"/>
    </w:p>
    <w:p w:rsidR="00A52C27" w:rsidRPr="00726C43" w:rsidRDefault="00A52C27" w:rsidP="00A52C27">
      <w:pPr>
        <w:suppressLineNumbers/>
        <w:jc w:val="center"/>
        <w:rPr>
          <w:sz w:val="32"/>
        </w:rPr>
      </w:pPr>
      <w:r w:rsidRPr="00726C43">
        <w:rPr>
          <w:sz w:val="32"/>
        </w:rPr>
        <w:t>ATCHAFALAYA BASIN</w:t>
      </w:r>
    </w:p>
    <w:p w:rsidR="00A52C27" w:rsidRPr="00726C43" w:rsidRDefault="00A52C27" w:rsidP="00A52C27">
      <w:pPr>
        <w:suppressLineNumbers/>
        <w:jc w:val="center"/>
        <w:rPr>
          <w:sz w:val="32"/>
        </w:rPr>
      </w:pPr>
      <w:r w:rsidRPr="00726C43">
        <w:rPr>
          <w:sz w:val="32"/>
        </w:rPr>
        <w:t xml:space="preserve">RESEARCH </w:t>
      </w:r>
      <w:smartTag w:uri="urn:schemas-microsoft-com:office:smarttags" w:element="stockticker">
        <w:r w:rsidRPr="00726C43">
          <w:rPr>
            <w:sz w:val="32"/>
          </w:rPr>
          <w:t>AND</w:t>
        </w:r>
      </w:smartTag>
      <w:r w:rsidRPr="00726C43">
        <w:rPr>
          <w:sz w:val="32"/>
        </w:rPr>
        <w:t xml:space="preserve"> PROMOTION BOARD</w:t>
      </w:r>
    </w:p>
    <w:p w:rsidR="00A52C27" w:rsidRPr="00726C43" w:rsidRDefault="00B304BA" w:rsidP="00A52C27">
      <w:pPr>
        <w:suppressLineNumbers/>
        <w:jc w:val="center"/>
        <w:rPr>
          <w:sz w:val="32"/>
        </w:rPr>
      </w:pPr>
      <w:r>
        <w:rPr>
          <w:sz w:val="32"/>
        </w:rPr>
        <w:t xml:space="preserve">Louisiana State Museum </w:t>
      </w:r>
    </w:p>
    <w:p w:rsidR="00A52C27" w:rsidRPr="00726C43" w:rsidRDefault="0098561D" w:rsidP="00A52C27">
      <w:pPr>
        <w:suppressLineNumbers/>
        <w:jc w:val="center"/>
        <w:rPr>
          <w:sz w:val="32"/>
        </w:rPr>
      </w:pPr>
      <w:r>
        <w:rPr>
          <w:sz w:val="32"/>
        </w:rPr>
        <w:t>617 North 3</w:t>
      </w:r>
      <w:r w:rsidRPr="0098561D">
        <w:rPr>
          <w:sz w:val="32"/>
          <w:vertAlign w:val="superscript"/>
        </w:rPr>
        <w:t>rd</w:t>
      </w:r>
      <w:r>
        <w:rPr>
          <w:sz w:val="32"/>
        </w:rPr>
        <w:t xml:space="preserve"> Street</w:t>
      </w:r>
    </w:p>
    <w:p w:rsidR="00A52C27" w:rsidRPr="00726C43" w:rsidRDefault="00A52C27" w:rsidP="00A52C27">
      <w:pPr>
        <w:suppressLineNumbers/>
        <w:jc w:val="center"/>
        <w:rPr>
          <w:sz w:val="32"/>
        </w:rPr>
      </w:pPr>
      <w:r w:rsidRPr="00726C43">
        <w:rPr>
          <w:sz w:val="32"/>
        </w:rPr>
        <w:t>BATON ROUGE, LA</w:t>
      </w:r>
    </w:p>
    <w:p w:rsidR="00A52C27" w:rsidRPr="00726C43" w:rsidRDefault="00A52C27" w:rsidP="00A52C27">
      <w:pPr>
        <w:suppressLineNumbers/>
        <w:jc w:val="center"/>
        <w:rPr>
          <w:sz w:val="32"/>
        </w:rPr>
      </w:pPr>
    </w:p>
    <w:p w:rsidR="00A52C27" w:rsidRPr="00726C43" w:rsidRDefault="00B304BA" w:rsidP="00A52C27">
      <w:pPr>
        <w:suppressLineNumbers/>
        <w:jc w:val="center"/>
        <w:rPr>
          <w:sz w:val="32"/>
        </w:rPr>
      </w:pPr>
      <w:r>
        <w:rPr>
          <w:sz w:val="32"/>
        </w:rPr>
        <w:t>Wednesday</w:t>
      </w:r>
      <w:r w:rsidR="0098561D">
        <w:rPr>
          <w:sz w:val="32"/>
        </w:rPr>
        <w:t>,</w:t>
      </w:r>
      <w:r w:rsidR="00BB5653">
        <w:rPr>
          <w:sz w:val="32"/>
        </w:rPr>
        <w:t xml:space="preserve"> </w:t>
      </w:r>
      <w:r>
        <w:rPr>
          <w:sz w:val="32"/>
        </w:rPr>
        <w:t>November 9</w:t>
      </w:r>
      <w:r w:rsidR="00BB5653">
        <w:rPr>
          <w:sz w:val="32"/>
        </w:rPr>
        <w:t>,</w:t>
      </w:r>
      <w:r w:rsidR="0098561D">
        <w:rPr>
          <w:sz w:val="32"/>
        </w:rPr>
        <w:t xml:space="preserve"> 2011</w:t>
      </w:r>
    </w:p>
    <w:p w:rsidR="00A52C27" w:rsidRDefault="00A52C27" w:rsidP="00A52C27">
      <w:pPr>
        <w:suppressLineNumbers/>
        <w:jc w:val="center"/>
      </w:pPr>
      <w:r w:rsidRPr="00726C43">
        <w:rPr>
          <w:sz w:val="32"/>
        </w:rPr>
        <w:t>Minutes of Meeting</w:t>
      </w:r>
    </w:p>
    <w:p w:rsidR="00A52C27" w:rsidRDefault="00A52C27" w:rsidP="00A52C27">
      <w:pPr>
        <w:suppressLineNumbers/>
      </w:pPr>
    </w:p>
    <w:p w:rsidR="00A52C27" w:rsidRDefault="00A52C27" w:rsidP="00A52C27">
      <w:pPr>
        <w:suppressLineNumbers/>
      </w:pPr>
    </w:p>
    <w:p w:rsidR="00A52C27" w:rsidRDefault="00A52C27" w:rsidP="00A52C27">
      <w:pPr>
        <w:suppressLineNumbers/>
        <w:rPr>
          <w:u w:val="single"/>
        </w:rPr>
      </w:pPr>
      <w:r>
        <w:rPr>
          <w:u w:val="single"/>
        </w:rPr>
        <w:t>BOARD MEMBERS:</w:t>
      </w:r>
    </w:p>
    <w:p w:rsidR="00A52C27" w:rsidRDefault="00A52C27" w:rsidP="00A52C27">
      <w:pPr>
        <w:suppressLineNumbers/>
      </w:pPr>
      <w:r>
        <w:t>Atchafalaya Levee Board</w:t>
      </w:r>
      <w:r>
        <w:tab/>
      </w:r>
      <w:r>
        <w:tab/>
      </w:r>
      <w:r>
        <w:tab/>
        <w:t>Gerald Alexander</w:t>
      </w:r>
      <w:r w:rsidR="00B304BA">
        <w:t xml:space="preserve"> (chairman)</w:t>
      </w:r>
    </w:p>
    <w:p w:rsidR="00A52C27" w:rsidRDefault="00A52C27" w:rsidP="00A52C27">
      <w:pPr>
        <w:suppressLineNumbers/>
      </w:pPr>
      <w:r>
        <w:t xml:space="preserve">Department of Agriculture &amp; Forestry </w:t>
      </w:r>
      <w:r>
        <w:tab/>
      </w:r>
      <w:r>
        <w:tab/>
        <w:t xml:space="preserve">Brad Spicer </w:t>
      </w:r>
    </w:p>
    <w:p w:rsidR="00A52C27" w:rsidRDefault="00A52C27" w:rsidP="00A52C27">
      <w:pPr>
        <w:suppressLineNumbers/>
      </w:pPr>
      <w:r>
        <w:t xml:space="preserve">Department of Culture, Rec. &amp; Tourism </w:t>
      </w:r>
      <w:r>
        <w:tab/>
      </w:r>
      <w:r>
        <w:tab/>
        <w:t xml:space="preserve">Stuart Johnson </w:t>
      </w:r>
    </w:p>
    <w:p w:rsidR="00A52C27" w:rsidRDefault="00A52C27" w:rsidP="00A52C27">
      <w:pPr>
        <w:suppressLineNumbers/>
      </w:pPr>
      <w:r>
        <w:t xml:space="preserve">Department of Environmental Quality </w:t>
      </w:r>
      <w:r>
        <w:tab/>
      </w:r>
      <w:r>
        <w:tab/>
        <w:t>Alex Appeaning</w:t>
      </w:r>
    </w:p>
    <w:p w:rsidR="00A52C27" w:rsidRDefault="00A52C27" w:rsidP="00A52C27">
      <w:pPr>
        <w:suppressLineNumbers/>
      </w:pPr>
      <w:r>
        <w:t xml:space="preserve">Department of Health &amp; Hospitals </w:t>
      </w:r>
      <w:r>
        <w:tab/>
      </w:r>
      <w:r>
        <w:tab/>
        <w:t>David Guilbeau</w:t>
      </w:r>
      <w:r w:rsidR="00B304BA">
        <w:t xml:space="preserve"> (absent)</w:t>
      </w:r>
    </w:p>
    <w:p w:rsidR="00A52C27" w:rsidRDefault="00A52C27" w:rsidP="00A52C27">
      <w:pPr>
        <w:suppressLineNumbers/>
      </w:pPr>
      <w:r>
        <w:t xml:space="preserve">Office of the Governor (Coastal Activities) </w:t>
      </w:r>
      <w:r>
        <w:tab/>
      </w:r>
      <w:r w:rsidR="00BB5653">
        <w:t xml:space="preserve"> </w:t>
      </w:r>
      <w:r w:rsidR="00B304BA">
        <w:t>Charles Sutcliffe</w:t>
      </w:r>
      <w:r w:rsidR="00BB5653">
        <w:t xml:space="preserve"> for </w:t>
      </w:r>
      <w:r>
        <w:t xml:space="preserve">Chip </w:t>
      </w:r>
      <w:r w:rsidR="007D046A">
        <w:t>Kline</w:t>
      </w:r>
    </w:p>
    <w:p w:rsidR="00A52C27" w:rsidRDefault="00A52C27" w:rsidP="00A52C27">
      <w:pPr>
        <w:suppressLineNumbers/>
      </w:pPr>
      <w:r>
        <w:t xml:space="preserve">State Land Office </w:t>
      </w:r>
      <w:r>
        <w:tab/>
      </w:r>
      <w:r>
        <w:tab/>
      </w:r>
      <w:r>
        <w:tab/>
      </w:r>
      <w:r>
        <w:tab/>
      </w:r>
      <w:r w:rsidR="00BB5653">
        <w:t xml:space="preserve"> John Lavin</w:t>
      </w:r>
    </w:p>
    <w:p w:rsidR="00A52C27" w:rsidRDefault="00BB5653" w:rsidP="00A52C27">
      <w:pPr>
        <w:suppressLineNumbers/>
      </w:pPr>
      <w:r>
        <w:t>Department of Wildlife &amp; Fisheries</w:t>
      </w:r>
      <w:r w:rsidR="00A52C27">
        <w:tab/>
      </w:r>
      <w:r w:rsidR="00A52C27">
        <w:tab/>
        <w:t xml:space="preserve"> </w:t>
      </w:r>
      <w:r>
        <w:t>Mike Wood</w:t>
      </w:r>
      <w:r w:rsidR="00A52C27">
        <w:t xml:space="preserve">   </w:t>
      </w:r>
    </w:p>
    <w:p w:rsidR="00BB5653" w:rsidRDefault="00BB5653" w:rsidP="00A52C27">
      <w:pPr>
        <w:suppressLineNumbers/>
        <w:rPr>
          <w:u w:val="single"/>
        </w:rPr>
      </w:pPr>
    </w:p>
    <w:p w:rsidR="00A52C27" w:rsidRDefault="00A52C27" w:rsidP="00A52C27">
      <w:pPr>
        <w:suppressLineNumbers/>
        <w:rPr>
          <w:u w:val="single"/>
        </w:rPr>
      </w:pPr>
      <w:r>
        <w:rPr>
          <w:u w:val="single"/>
        </w:rPr>
        <w:t xml:space="preserve">NON-VOTING BOARD MEMBERS:   </w:t>
      </w:r>
    </w:p>
    <w:p w:rsidR="00A52C27" w:rsidRDefault="00A52C27" w:rsidP="00A52C27">
      <w:pPr>
        <w:suppressLineNumbers/>
      </w:pPr>
      <w:r>
        <w:t xml:space="preserve">Assumption Parish representative </w:t>
      </w:r>
      <w:r>
        <w:tab/>
      </w:r>
      <w:r>
        <w:tab/>
        <w:t>Marty Triche (Absent)</w:t>
      </w:r>
      <w:r>
        <w:tab/>
      </w:r>
      <w:r>
        <w:tab/>
      </w:r>
    </w:p>
    <w:p w:rsidR="00A52C27" w:rsidRDefault="00A52C27" w:rsidP="00A52C27">
      <w:pPr>
        <w:suppressLineNumbers/>
      </w:pPr>
      <w:r>
        <w:t xml:space="preserve">Iberville Parish representative </w:t>
      </w:r>
      <w:r>
        <w:tab/>
      </w:r>
      <w:r>
        <w:tab/>
      </w:r>
      <w:r>
        <w:tab/>
        <w:t xml:space="preserve">John Clark for Mitch </w:t>
      </w:r>
      <w:proofErr w:type="gramStart"/>
      <w:r>
        <w:t xml:space="preserve">Ourso </w:t>
      </w:r>
      <w:r w:rsidR="0098561D">
        <w:t xml:space="preserve"> (</w:t>
      </w:r>
      <w:proofErr w:type="gramEnd"/>
      <w:r w:rsidR="0098561D">
        <w:t>Absent</w:t>
      </w:r>
      <w:r w:rsidR="00BB5653">
        <w:t>)</w:t>
      </w:r>
    </w:p>
    <w:p w:rsidR="00A52C27" w:rsidRDefault="00A52C27" w:rsidP="00A52C27">
      <w:pPr>
        <w:suppressLineNumbers/>
      </w:pPr>
      <w:r>
        <w:t xml:space="preserve">St. Martin Parish representative </w:t>
      </w:r>
      <w:r>
        <w:tab/>
      </w:r>
      <w:r>
        <w:tab/>
        <w:t>Guy Cormier (Absent)</w:t>
      </w:r>
    </w:p>
    <w:p w:rsidR="00A52C27" w:rsidRDefault="00A52C27" w:rsidP="00A52C27">
      <w:pPr>
        <w:suppressLineNumbers/>
      </w:pPr>
      <w:r>
        <w:t xml:space="preserve">St. Mary Parish representative </w:t>
      </w:r>
      <w:r>
        <w:tab/>
      </w:r>
      <w:r>
        <w:tab/>
      </w:r>
      <w:r>
        <w:tab/>
        <w:t xml:space="preserve">Paul Naquin </w:t>
      </w:r>
      <w:r>
        <w:tab/>
      </w:r>
    </w:p>
    <w:p w:rsidR="00A52C27" w:rsidRDefault="00A52C27" w:rsidP="00A52C27">
      <w:pPr>
        <w:suppressLineNumbers/>
      </w:pPr>
    </w:p>
    <w:p w:rsidR="00A52C27" w:rsidRDefault="00A52C27" w:rsidP="00A52C27">
      <w:pPr>
        <w:suppressLineNumbers/>
        <w:rPr>
          <w:u w:val="single"/>
        </w:rPr>
      </w:pPr>
      <w:r>
        <w:rPr>
          <w:u w:val="single"/>
        </w:rPr>
        <w:t>OTHERS PRESENT:</w:t>
      </w:r>
    </w:p>
    <w:p w:rsidR="0098561D" w:rsidRDefault="00A52C27" w:rsidP="0098561D">
      <w:pPr>
        <w:suppressLineNumbers/>
      </w:pPr>
      <w:r>
        <w:t>Department of Natura</w:t>
      </w:r>
      <w:r w:rsidR="0098561D">
        <w:t>l Resources Staff</w:t>
      </w:r>
      <w:r w:rsidR="0098561D">
        <w:tab/>
      </w:r>
      <w:r w:rsidR="0098561D">
        <w:tab/>
        <w:t>Steve Chustz</w:t>
      </w:r>
    </w:p>
    <w:p w:rsidR="0098561D" w:rsidRDefault="0098561D" w:rsidP="0098561D">
      <w:pPr>
        <w:suppressLineNumbers/>
        <w:ind w:left="4320"/>
      </w:pPr>
      <w:r>
        <w:t>Charles Reulet</w:t>
      </w:r>
    </w:p>
    <w:p w:rsidR="00BB5653" w:rsidRDefault="00A52C27" w:rsidP="0098561D">
      <w:pPr>
        <w:suppressLineNumbers/>
      </w:pPr>
      <w:r>
        <w:tab/>
      </w:r>
      <w:r>
        <w:tab/>
      </w:r>
      <w:r>
        <w:tab/>
      </w:r>
      <w:r>
        <w:tab/>
      </w:r>
      <w:r>
        <w:tab/>
      </w:r>
      <w:r>
        <w:tab/>
      </w:r>
      <w:r w:rsidR="00BB5653">
        <w:t>David Fruge</w:t>
      </w:r>
    </w:p>
    <w:p w:rsidR="00BB5653" w:rsidRDefault="00BB5653" w:rsidP="00BB5653">
      <w:pPr>
        <w:suppressLineNumbers/>
        <w:ind w:left="4320"/>
      </w:pPr>
      <w:r>
        <w:t>Thomas Van Biersel</w:t>
      </w:r>
    </w:p>
    <w:p w:rsidR="00BB5653" w:rsidRDefault="0098561D" w:rsidP="00BB5653">
      <w:pPr>
        <w:suppressLineNumbers/>
        <w:ind w:left="5040" w:firstLine="0"/>
      </w:pPr>
      <w:r>
        <w:t>Dana Naquin</w:t>
      </w:r>
      <w:r w:rsidR="00BB5653">
        <w:tab/>
      </w:r>
      <w:r w:rsidR="00BB5653">
        <w:tab/>
      </w:r>
      <w:r w:rsidR="00BB5653">
        <w:tab/>
      </w:r>
    </w:p>
    <w:p w:rsidR="00B304BA" w:rsidRDefault="00B304BA" w:rsidP="0098561D">
      <w:r>
        <w:t>House of Representatives</w:t>
      </w:r>
      <w:r>
        <w:tab/>
      </w:r>
      <w:r>
        <w:tab/>
      </w:r>
      <w:r>
        <w:tab/>
        <w:t>Su King</w:t>
      </w:r>
    </w:p>
    <w:p w:rsidR="0098561D" w:rsidRDefault="0098561D" w:rsidP="0098561D">
      <w:r>
        <w:tab/>
      </w:r>
      <w:r>
        <w:tab/>
      </w:r>
      <w:r>
        <w:tab/>
      </w:r>
      <w:r>
        <w:tab/>
      </w:r>
      <w:r>
        <w:tab/>
      </w:r>
    </w:p>
    <w:p w:rsidR="007F3524" w:rsidRDefault="007F3524"/>
    <w:p w:rsidR="007F3524" w:rsidRDefault="007F3524"/>
    <w:p w:rsidR="007F3524" w:rsidRDefault="007F3524"/>
    <w:p w:rsidR="007F3524" w:rsidRDefault="007F3524" w:rsidP="007F3524">
      <w:pPr>
        <w:pStyle w:val="ListParagraph"/>
        <w:numPr>
          <w:ilvl w:val="0"/>
          <w:numId w:val="1"/>
        </w:numPr>
      </w:pPr>
      <w:r w:rsidRPr="007F3524">
        <w:rPr>
          <w:u w:val="single"/>
        </w:rPr>
        <w:t>Call to Order, Roll Call</w:t>
      </w:r>
      <w:r>
        <w:t xml:space="preserve">:  The meeting was called to order by </w:t>
      </w:r>
      <w:r w:rsidR="00FF0758">
        <w:t>Vice-</w:t>
      </w:r>
      <w:r>
        <w:t xml:space="preserve">Chairman </w:t>
      </w:r>
      <w:r w:rsidR="00C97D07">
        <w:t>Gerald Alexander</w:t>
      </w:r>
      <w:r>
        <w:t xml:space="preserve"> and a roll call determined there was a quorum present.</w:t>
      </w:r>
    </w:p>
    <w:p w:rsidR="007F3524" w:rsidRDefault="007F3524" w:rsidP="007F3524">
      <w:pPr>
        <w:ind w:left="720" w:firstLine="0"/>
      </w:pPr>
    </w:p>
    <w:p w:rsidR="007F3524" w:rsidRDefault="007F3524" w:rsidP="007F3524">
      <w:pPr>
        <w:pStyle w:val="ListParagraph"/>
        <w:numPr>
          <w:ilvl w:val="0"/>
          <w:numId w:val="1"/>
        </w:numPr>
      </w:pPr>
      <w:r w:rsidRPr="007F3524">
        <w:rPr>
          <w:u w:val="single"/>
        </w:rPr>
        <w:t>Agenda approval or amendment to the agenda by 2/3 votes</w:t>
      </w:r>
      <w:r>
        <w:t xml:space="preserve">:  The </w:t>
      </w:r>
      <w:r w:rsidR="00FF0758">
        <w:t>Vice-</w:t>
      </w:r>
      <w:r>
        <w:t xml:space="preserve">Chairman called for any amendment or discussion of the agenda. There being none, the </w:t>
      </w:r>
      <w:r w:rsidR="00FF0758">
        <w:t>Vice-</w:t>
      </w:r>
      <w:r>
        <w:t>Chairman asked for a motion to approve the agenda.</w:t>
      </w:r>
    </w:p>
    <w:p w:rsidR="00031399" w:rsidRDefault="007F3524" w:rsidP="00031399">
      <w:pPr>
        <w:pStyle w:val="ListParagraph"/>
        <w:ind w:left="1080" w:firstLine="0"/>
      </w:pPr>
      <w:r>
        <w:lastRenderedPageBreak/>
        <w:t xml:space="preserve">Motion was made by </w:t>
      </w:r>
      <w:r w:rsidR="00C97D07">
        <w:t xml:space="preserve">Robert Benoit </w:t>
      </w:r>
      <w:r>
        <w:t xml:space="preserve">and seconded by </w:t>
      </w:r>
      <w:r w:rsidR="00C97D07">
        <w:t>Mike Wood</w:t>
      </w:r>
      <w:r>
        <w:t xml:space="preserve"> to approve the agenda. The </w:t>
      </w:r>
      <w:r w:rsidR="00FF0758">
        <w:t>Vice-</w:t>
      </w:r>
      <w:r>
        <w:t xml:space="preserve">Chairman called for </w:t>
      </w:r>
      <w:r w:rsidR="00F17A4C">
        <w:t>the</w:t>
      </w:r>
      <w:r>
        <w:t xml:space="preserve"> vote and </w:t>
      </w:r>
      <w:r w:rsidR="00031399">
        <w:t xml:space="preserve">approval of </w:t>
      </w:r>
      <w:r>
        <w:t xml:space="preserve">the agenda passed </w:t>
      </w:r>
      <w:r w:rsidR="00031399">
        <w:t>unanimously</w:t>
      </w:r>
      <w:r>
        <w:t>.</w:t>
      </w:r>
    </w:p>
    <w:p w:rsidR="00031399" w:rsidRDefault="00031399" w:rsidP="00031399">
      <w:pPr>
        <w:pStyle w:val="ListParagraph"/>
        <w:ind w:left="1080" w:firstLine="0"/>
      </w:pPr>
    </w:p>
    <w:p w:rsidR="00031399" w:rsidRDefault="00031399" w:rsidP="00031399">
      <w:pPr>
        <w:pStyle w:val="ListParagraph"/>
        <w:numPr>
          <w:ilvl w:val="0"/>
          <w:numId w:val="1"/>
        </w:numPr>
      </w:pPr>
      <w:r w:rsidRPr="00031399">
        <w:rPr>
          <w:u w:val="single"/>
        </w:rPr>
        <w:t>A</w:t>
      </w:r>
      <w:r w:rsidR="004E7BAF">
        <w:rPr>
          <w:u w:val="single"/>
        </w:rPr>
        <w:t xml:space="preserve">pproval of Minutes of </w:t>
      </w:r>
      <w:r w:rsidR="00C97D07">
        <w:rPr>
          <w:u w:val="single"/>
        </w:rPr>
        <w:t>July 21</w:t>
      </w:r>
      <w:r w:rsidR="00364578">
        <w:rPr>
          <w:u w:val="single"/>
        </w:rPr>
        <w:t>, 2011</w:t>
      </w:r>
      <w:r w:rsidRPr="00031399">
        <w:rPr>
          <w:u w:val="single"/>
        </w:rPr>
        <w:t xml:space="preserve"> Meeting</w:t>
      </w:r>
      <w:r>
        <w:t>:</w:t>
      </w:r>
      <w:r w:rsidR="00F60F69">
        <w:t xml:space="preserve"> </w:t>
      </w:r>
      <w:r>
        <w:t xml:space="preserve">The  </w:t>
      </w:r>
      <w:r w:rsidR="00FF0758">
        <w:t>Vice-</w:t>
      </w:r>
      <w:r>
        <w:t xml:space="preserve">Chairman reminded the Board that they had previously received the minutes of the last meeting electronically </w:t>
      </w:r>
      <w:r w:rsidR="00F17A4C">
        <w:t xml:space="preserve">and called for any corrections or changes to the prior meeting minutes. There being none, the </w:t>
      </w:r>
      <w:r w:rsidR="00FF0758">
        <w:t>Vice-</w:t>
      </w:r>
      <w:r w:rsidR="00F17A4C">
        <w:t>Chairman called for a motion to</w:t>
      </w:r>
      <w:r w:rsidR="004E7BAF">
        <w:t xml:space="preserve"> approve the minutes of </w:t>
      </w:r>
      <w:r w:rsidR="00C97D07">
        <w:t>July 21</w:t>
      </w:r>
      <w:r w:rsidR="00F17A4C">
        <w:t>, 201</w:t>
      </w:r>
      <w:r w:rsidR="00364578">
        <w:t>1</w:t>
      </w:r>
      <w:r w:rsidR="00F17A4C">
        <w:t xml:space="preserve">. </w:t>
      </w:r>
    </w:p>
    <w:p w:rsidR="00F17A4C" w:rsidRDefault="00F17A4C" w:rsidP="00F17A4C">
      <w:pPr>
        <w:pStyle w:val="ListParagraph"/>
        <w:ind w:left="1080" w:firstLine="0"/>
      </w:pPr>
      <w:r>
        <w:t xml:space="preserve">Motion was made by </w:t>
      </w:r>
      <w:r w:rsidR="00C97D07">
        <w:t>John Lavin</w:t>
      </w:r>
      <w:r>
        <w:t xml:space="preserve"> and seconded by </w:t>
      </w:r>
      <w:r w:rsidR="00C97D07">
        <w:t>Robert Benoit</w:t>
      </w:r>
      <w:r>
        <w:t xml:space="preserve"> to approve the minutes. The </w:t>
      </w:r>
      <w:r w:rsidR="00FF0758">
        <w:t>Vice-</w:t>
      </w:r>
      <w:r>
        <w:t>Chairman called for the vote and approval of the minutes passed unanimously.</w:t>
      </w:r>
    </w:p>
    <w:p w:rsidR="00F17A4C" w:rsidRDefault="00F17A4C" w:rsidP="00F17A4C">
      <w:pPr>
        <w:pStyle w:val="ListParagraph"/>
        <w:ind w:left="1080" w:firstLine="0"/>
      </w:pPr>
    </w:p>
    <w:p w:rsidR="0026510E" w:rsidRDefault="00F17A4C" w:rsidP="00F9426B">
      <w:pPr>
        <w:pStyle w:val="ListParagraph"/>
        <w:numPr>
          <w:ilvl w:val="0"/>
          <w:numId w:val="1"/>
        </w:numPr>
      </w:pPr>
      <w:r w:rsidRPr="003E7C6F">
        <w:rPr>
          <w:u w:val="single"/>
        </w:rPr>
        <w:t xml:space="preserve"> </w:t>
      </w:r>
      <w:r w:rsidR="00C97D07">
        <w:rPr>
          <w:u w:val="single"/>
        </w:rPr>
        <w:t>Election of Research &amp; Promotion Board Chairman</w:t>
      </w:r>
      <w:r w:rsidR="00364578">
        <w:t>:</w:t>
      </w:r>
      <w:r w:rsidR="00C97D07">
        <w:t xml:space="preserve"> Robert Benoit nominated Gerald Alexander to be the chairman of the Research &amp; Promotion Board.  Robert Benoit also motioned to appoint Dr. Alex Appeaning as vice chairman of the Research &amp; Promotion Board.  The motion was seconded by Stuart Johnson.  A vote was called and the board unanimously passed the motion.  </w:t>
      </w:r>
    </w:p>
    <w:p w:rsidR="00F9426B" w:rsidRDefault="00860ED6" w:rsidP="0026510E">
      <w:pPr>
        <w:pStyle w:val="ListParagraph"/>
        <w:ind w:left="1080" w:firstLine="0"/>
      </w:pPr>
      <w:r>
        <w:tab/>
      </w:r>
      <w:r>
        <w:tab/>
      </w:r>
      <w:r>
        <w:tab/>
      </w:r>
    </w:p>
    <w:p w:rsidR="00C97D07" w:rsidRDefault="00C97D07" w:rsidP="00877956">
      <w:pPr>
        <w:pStyle w:val="ListParagraph"/>
        <w:numPr>
          <w:ilvl w:val="0"/>
          <w:numId w:val="1"/>
        </w:numPr>
      </w:pPr>
      <w:r w:rsidRPr="00877956">
        <w:rPr>
          <w:u w:val="single"/>
        </w:rPr>
        <w:t>Overview of FY2013 Draft annual Basin Plan</w:t>
      </w:r>
      <w:r w:rsidR="00860ED6" w:rsidRPr="00877956">
        <w:rPr>
          <w:u w:val="single"/>
        </w:rPr>
        <w:t>:</w:t>
      </w:r>
      <w:r w:rsidR="00F60F69" w:rsidRPr="00877956">
        <w:rPr>
          <w:u w:val="single"/>
        </w:rPr>
        <w:t xml:space="preserve"> </w:t>
      </w:r>
      <w:r w:rsidR="00F60F69">
        <w:t>Ste</w:t>
      </w:r>
      <w:r>
        <w:t xml:space="preserve">ve Chustz presented </w:t>
      </w:r>
      <w:r w:rsidR="00FF0758">
        <w:t>an overview of the FY2013 draft Annual</w:t>
      </w:r>
      <w:r>
        <w:t xml:space="preserve"> Basin Plan, </w:t>
      </w:r>
      <w:r w:rsidR="00FF0758">
        <w:t xml:space="preserve">and </w:t>
      </w:r>
      <w:r>
        <w:t>announced new meeting dates for Public Meetings:</w:t>
      </w:r>
    </w:p>
    <w:p w:rsidR="00C97D07" w:rsidRDefault="00C97D07" w:rsidP="00C97D07">
      <w:pPr>
        <w:pStyle w:val="ListParagraph"/>
        <w:ind w:left="1440" w:firstLine="0"/>
      </w:pPr>
      <w:r>
        <w:t>Morgan City – 11/14/11</w:t>
      </w:r>
    </w:p>
    <w:p w:rsidR="00C97D07" w:rsidRDefault="00C97D07" w:rsidP="00C97D07">
      <w:pPr>
        <w:pStyle w:val="ListParagraph"/>
        <w:ind w:left="1440" w:firstLine="0"/>
      </w:pPr>
      <w:r>
        <w:t>Plaquemine – 11-16-11</w:t>
      </w:r>
    </w:p>
    <w:p w:rsidR="00C97D07" w:rsidRDefault="00C97D07" w:rsidP="00C97D07">
      <w:pPr>
        <w:pStyle w:val="ListParagraph"/>
        <w:ind w:left="1440" w:firstLine="0"/>
      </w:pPr>
      <w:r>
        <w:t>St. Martinville – 11-17-11</w:t>
      </w:r>
    </w:p>
    <w:p w:rsidR="00C97D07" w:rsidRDefault="00FA1FB3" w:rsidP="00C97D07">
      <w:pPr>
        <w:pStyle w:val="ListParagraph"/>
        <w:ind w:left="1440" w:firstLine="0"/>
      </w:pPr>
      <w:r>
        <w:t>Directed members to page 22 &amp; 23 to view listing of 10 projects nominated, 2 proposed for funding by TAG:</w:t>
      </w:r>
    </w:p>
    <w:p w:rsidR="00FA1FB3" w:rsidRDefault="00FA1FB3" w:rsidP="00FA1FB3">
      <w:pPr>
        <w:pStyle w:val="ListParagraph"/>
        <w:numPr>
          <w:ilvl w:val="0"/>
          <w:numId w:val="3"/>
        </w:numPr>
      </w:pPr>
      <w:r>
        <w:t>Bristow Bayou</w:t>
      </w:r>
    </w:p>
    <w:p w:rsidR="00FA1FB3" w:rsidRDefault="00FA1FB3" w:rsidP="00FA1FB3">
      <w:pPr>
        <w:pStyle w:val="ListParagraph"/>
        <w:numPr>
          <w:ilvl w:val="0"/>
          <w:numId w:val="3"/>
        </w:numPr>
      </w:pPr>
      <w:r>
        <w:t>American Pass Bathymetry Data collection</w:t>
      </w:r>
    </w:p>
    <w:p w:rsidR="00FA1FB3" w:rsidRDefault="00FA1FB3" w:rsidP="00FF0758">
      <w:pPr>
        <w:ind w:left="1440" w:firstLine="0"/>
      </w:pPr>
      <w:proofErr w:type="gramStart"/>
      <w:r>
        <w:t>Also included EGL in p</w:t>
      </w:r>
      <w:r w:rsidR="00FF0758">
        <w:t>lan and Big Bayou Pigeon, Little Bayou Pigeon and Brown Bayou for construction funding</w:t>
      </w:r>
      <w:r>
        <w:t>.</w:t>
      </w:r>
      <w:proofErr w:type="gramEnd"/>
      <w:r w:rsidR="00FF0758">
        <w:t xml:space="preserve"> Mr. Chustz directed members to </w:t>
      </w:r>
      <w:r>
        <w:t xml:space="preserve">Page 24 </w:t>
      </w:r>
      <w:r w:rsidR="00FF0758">
        <w:t xml:space="preserve">for the </w:t>
      </w:r>
      <w:r>
        <w:t xml:space="preserve">list </w:t>
      </w:r>
      <w:r w:rsidR="00FF0758">
        <w:t xml:space="preserve">of proposed access projects. The launch at the </w:t>
      </w:r>
      <w:r>
        <w:t>Atchafalaya River @ Butte La Rose moved forward last year.</w:t>
      </w:r>
      <w:r w:rsidR="00FF0758">
        <w:t xml:space="preserve"> </w:t>
      </w:r>
      <w:r>
        <w:t xml:space="preserve">The remaining 4 </w:t>
      </w:r>
      <w:r w:rsidR="00FF0758">
        <w:t xml:space="preserve">access </w:t>
      </w:r>
      <w:r>
        <w:t xml:space="preserve">projects from </w:t>
      </w:r>
      <w:r w:rsidR="00FF0758">
        <w:t xml:space="preserve">the </w:t>
      </w:r>
      <w:r>
        <w:t xml:space="preserve">previous year moved up, moved Eagle Point Park off due to land owner issues, </w:t>
      </w:r>
      <w:proofErr w:type="gramStart"/>
      <w:r>
        <w:t>included</w:t>
      </w:r>
      <w:proofErr w:type="gramEnd"/>
      <w:r>
        <w:t xml:space="preserve"> Habitat Restoration for projects with Scouts or mitigation.  Robert Benoit noted that legislatures are aware that Eagle Point Park is project</w:t>
      </w:r>
      <w:r w:rsidR="00FF0758">
        <w:t xml:space="preserve"> is not moving forward</w:t>
      </w:r>
      <w:r>
        <w:t xml:space="preserve">.  Steve Chustz – if ABP FY2013 Plan is approved by </w:t>
      </w:r>
      <w:r w:rsidR="00FF0758">
        <w:t xml:space="preserve">Research and Promotion Board </w:t>
      </w:r>
      <w:r>
        <w:t xml:space="preserve">to move forward, public meetings will be held next week.  Steve will present public comments to the board at next meeting before presenting plan to CPRA.  </w:t>
      </w:r>
    </w:p>
    <w:p w:rsidR="0026510E" w:rsidRPr="00FA1FB3" w:rsidRDefault="0026510E" w:rsidP="00FA1FB3">
      <w:pPr>
        <w:pStyle w:val="ListParagraph"/>
        <w:ind w:left="1440" w:firstLine="0"/>
      </w:pPr>
    </w:p>
    <w:p w:rsidR="006006FF" w:rsidRPr="0026510E" w:rsidRDefault="00877956" w:rsidP="00877956">
      <w:pPr>
        <w:pStyle w:val="ListParagraph"/>
        <w:numPr>
          <w:ilvl w:val="0"/>
          <w:numId w:val="1"/>
        </w:numPr>
        <w:rPr>
          <w:u w:val="single"/>
        </w:rPr>
      </w:pPr>
      <w:r w:rsidRPr="00877956">
        <w:rPr>
          <w:u w:val="single"/>
        </w:rPr>
        <w:t>Public Comment on Draft FY2013 Annual Basin Plan</w:t>
      </w:r>
      <w:r>
        <w:rPr>
          <w:u w:val="single"/>
        </w:rPr>
        <w:t xml:space="preserve">: </w:t>
      </w:r>
      <w:r>
        <w:t>There was no public comment.</w:t>
      </w:r>
    </w:p>
    <w:p w:rsidR="0026510E" w:rsidRPr="00877956" w:rsidRDefault="0026510E" w:rsidP="0026510E">
      <w:pPr>
        <w:pStyle w:val="ListParagraph"/>
        <w:ind w:left="1080" w:firstLine="0"/>
        <w:rPr>
          <w:u w:val="single"/>
        </w:rPr>
      </w:pPr>
    </w:p>
    <w:p w:rsidR="00877956" w:rsidRDefault="0026510E" w:rsidP="00877956">
      <w:pPr>
        <w:pStyle w:val="ListParagraph"/>
        <w:numPr>
          <w:ilvl w:val="0"/>
          <w:numId w:val="1"/>
        </w:numPr>
      </w:pPr>
      <w:r>
        <w:rPr>
          <w:u w:val="single"/>
        </w:rPr>
        <w:t>Research &amp; Promotion B</w:t>
      </w:r>
      <w:r w:rsidR="00877956" w:rsidRPr="00877956">
        <w:rPr>
          <w:u w:val="single"/>
        </w:rPr>
        <w:t>o</w:t>
      </w:r>
      <w:r>
        <w:rPr>
          <w:u w:val="single"/>
        </w:rPr>
        <w:t>a</w:t>
      </w:r>
      <w:r w:rsidR="00877956" w:rsidRPr="00877956">
        <w:rPr>
          <w:u w:val="single"/>
        </w:rPr>
        <w:t>rd Consideration of Draft FY2013 Annual Basin Plan</w:t>
      </w:r>
      <w:r w:rsidR="00134FCC">
        <w:t>.</w:t>
      </w:r>
      <w:r w:rsidR="00877956" w:rsidRPr="00877956">
        <w:t xml:space="preserve"> </w:t>
      </w:r>
      <w:r w:rsidR="00877956">
        <w:t xml:space="preserve">Brad Spicer motioned to approve ABP FY2013 Annual Plan, seconded by Alex Appeaning, the chairman called for a vote and motion approved unanimously. </w:t>
      </w:r>
    </w:p>
    <w:p w:rsidR="0026510E" w:rsidRPr="00FA1FB3" w:rsidRDefault="0026510E" w:rsidP="0026510E">
      <w:pPr>
        <w:pStyle w:val="ListParagraph"/>
        <w:ind w:left="1080" w:firstLine="0"/>
      </w:pPr>
    </w:p>
    <w:p w:rsidR="00134FCC" w:rsidRPr="0026510E" w:rsidRDefault="00877956" w:rsidP="00877956">
      <w:pPr>
        <w:pStyle w:val="ListParagraph"/>
        <w:numPr>
          <w:ilvl w:val="0"/>
          <w:numId w:val="1"/>
        </w:numPr>
        <w:rPr>
          <w:u w:val="single"/>
        </w:rPr>
      </w:pPr>
      <w:r w:rsidRPr="00877956">
        <w:rPr>
          <w:u w:val="single"/>
        </w:rPr>
        <w:t>Proposed Timeline for FY2013 Annual Plan</w:t>
      </w:r>
      <w:r>
        <w:rPr>
          <w:u w:val="single"/>
        </w:rPr>
        <w:t>:</w:t>
      </w:r>
      <w:r>
        <w:t xml:space="preserve">  Steve review the timeline, R&amp;P will meet in November or early December to approve final plan, Dana will send out query today on dates that work best for group, CPRA meets December 7.  We will have public comments and Annual Plan ready to present at this meeting, Research &amp; Promoting Board will meet at the end of January and ABP FY2013 Annual Plan will be mailed to each legislature</w:t>
      </w:r>
      <w:r w:rsidR="00FF0758">
        <w:t xml:space="preserve"> 30 days prior to the beginning of </w:t>
      </w:r>
      <w:proofErr w:type="gramStart"/>
      <w:r w:rsidR="00FF0758">
        <w:t xml:space="preserve">the </w:t>
      </w:r>
      <w:r>
        <w:t xml:space="preserve"> 2012</w:t>
      </w:r>
      <w:proofErr w:type="gramEnd"/>
      <w:r>
        <w:t xml:space="preserve"> </w:t>
      </w:r>
      <w:r w:rsidR="00FF0758">
        <w:t xml:space="preserve">Legislative </w:t>
      </w:r>
      <w:r>
        <w:t xml:space="preserve">session </w:t>
      </w:r>
      <w:r w:rsidR="00FF0758">
        <w:t xml:space="preserve">which </w:t>
      </w:r>
      <w:r>
        <w:t>begins March 12.</w:t>
      </w:r>
    </w:p>
    <w:p w:rsidR="0026510E" w:rsidRPr="00877956" w:rsidRDefault="0026510E" w:rsidP="0026510E">
      <w:pPr>
        <w:pStyle w:val="ListParagraph"/>
        <w:ind w:left="1080" w:firstLine="0"/>
        <w:rPr>
          <w:u w:val="single"/>
        </w:rPr>
      </w:pPr>
    </w:p>
    <w:p w:rsidR="00877956" w:rsidRPr="00877956" w:rsidRDefault="00E35EF0" w:rsidP="00877956">
      <w:pPr>
        <w:pStyle w:val="ListParagraph"/>
        <w:numPr>
          <w:ilvl w:val="0"/>
          <w:numId w:val="1"/>
        </w:numPr>
        <w:rPr>
          <w:u w:val="single"/>
        </w:rPr>
      </w:pPr>
      <w:r>
        <w:rPr>
          <w:u w:val="single"/>
        </w:rPr>
        <w:t>Overview of Water Management Project Nomination Process Changes Proposed by Technical Advisory Group</w:t>
      </w:r>
      <w:r w:rsidR="00FF0758">
        <w:rPr>
          <w:u w:val="single"/>
        </w:rPr>
        <w:t xml:space="preserve"> (TAG)</w:t>
      </w:r>
      <w:r>
        <w:rPr>
          <w:u w:val="single"/>
        </w:rPr>
        <w:t>:</w:t>
      </w:r>
      <w:r>
        <w:t xml:space="preserve"> </w:t>
      </w:r>
      <w:r w:rsidR="00FF0758">
        <w:t xml:space="preserve">Steve Chustz informed the Board that the </w:t>
      </w:r>
      <w:r>
        <w:t xml:space="preserve">TAG passed a motion to change nomination process.  </w:t>
      </w:r>
      <w:r w:rsidR="00FF0758">
        <w:t>TAG believes that the c</w:t>
      </w:r>
      <w:r>
        <w:t>urrent timeframe does not allow them enough time to adequately evaluate projects.  TAG passed motion to open up nomination at public meetings held in November through June 1.  This schedule provides a 6 month nomination period.</w:t>
      </w:r>
    </w:p>
    <w:p w:rsidR="0026510E" w:rsidRDefault="00E35EF0" w:rsidP="00E35EF0">
      <w:pPr>
        <w:pStyle w:val="ListParagraph"/>
        <w:numPr>
          <w:ilvl w:val="0"/>
          <w:numId w:val="1"/>
        </w:numPr>
      </w:pPr>
      <w:r>
        <w:rPr>
          <w:u w:val="single"/>
        </w:rPr>
        <w:t>Public Comment on Proposed Water Management Project Nomination Process Changes</w:t>
      </w:r>
      <w:r w:rsidR="00134FCC">
        <w:rPr>
          <w:u w:val="single"/>
        </w:rPr>
        <w:t xml:space="preserve">: </w:t>
      </w:r>
      <w:r w:rsidR="00134FCC">
        <w:t>Chairman called for questions and comments.  No questions or comments from board or public.</w:t>
      </w:r>
      <w:r>
        <w:t xml:space="preserve"> </w:t>
      </w:r>
    </w:p>
    <w:p w:rsidR="00E35EF0" w:rsidRDefault="00E35EF0" w:rsidP="0026510E">
      <w:pPr>
        <w:pStyle w:val="ListParagraph"/>
        <w:ind w:left="1080" w:firstLine="0"/>
      </w:pPr>
      <w:r>
        <w:tab/>
      </w:r>
      <w:r>
        <w:tab/>
      </w:r>
    </w:p>
    <w:p w:rsidR="00134FCC" w:rsidRPr="0026510E" w:rsidRDefault="00E35EF0" w:rsidP="00877956">
      <w:pPr>
        <w:pStyle w:val="ListParagraph"/>
        <w:numPr>
          <w:ilvl w:val="0"/>
          <w:numId w:val="1"/>
        </w:numPr>
        <w:rPr>
          <w:u w:val="single"/>
        </w:rPr>
      </w:pPr>
      <w:r>
        <w:t xml:space="preserve"> </w:t>
      </w:r>
      <w:r w:rsidRPr="00E35EF0">
        <w:rPr>
          <w:u w:val="single"/>
        </w:rPr>
        <w:t>Research &amp; Promotion Board Consideration of Water Management Project Nomination Process</w:t>
      </w:r>
      <w:r>
        <w:rPr>
          <w:u w:val="single"/>
        </w:rPr>
        <w:t xml:space="preserve">: </w:t>
      </w:r>
      <w:r>
        <w:t>Motion by Stuart Johnson, seconded by Brad Spicer.  A vote was called and the board unanimously passed the motion</w:t>
      </w:r>
      <w:r w:rsidR="00635669" w:rsidRPr="00635669">
        <w:t xml:space="preserve"> </w:t>
      </w:r>
      <w:r w:rsidR="00635669">
        <w:t xml:space="preserve">to begin acceptance of project nominations beginning with the November 2011 public meetings and continuing until June 1, 2012.  </w:t>
      </w:r>
      <w:r w:rsidR="00635669">
        <w:tab/>
      </w:r>
    </w:p>
    <w:p w:rsidR="0026510E" w:rsidRPr="00E35EF0" w:rsidRDefault="0026510E" w:rsidP="0026510E">
      <w:pPr>
        <w:pStyle w:val="ListParagraph"/>
        <w:ind w:left="1080" w:firstLine="0"/>
        <w:rPr>
          <w:u w:val="single"/>
        </w:rPr>
      </w:pPr>
    </w:p>
    <w:p w:rsidR="00E35EF0" w:rsidRPr="0026510E" w:rsidRDefault="00E35EF0" w:rsidP="00877956">
      <w:pPr>
        <w:pStyle w:val="ListParagraph"/>
        <w:numPr>
          <w:ilvl w:val="0"/>
          <w:numId w:val="1"/>
        </w:numPr>
        <w:rPr>
          <w:u w:val="single"/>
        </w:rPr>
      </w:pPr>
      <w:r w:rsidRPr="00E35EF0">
        <w:rPr>
          <w:u w:val="single"/>
        </w:rPr>
        <w:t>Other Business</w:t>
      </w:r>
      <w:r>
        <w:rPr>
          <w:u w:val="single"/>
        </w:rPr>
        <w:t>:</w:t>
      </w:r>
      <w:r>
        <w:t xml:space="preserve"> Gerald Alexander inquired about the 16” &amp; 21” Canal.  Steve Chustz said the 21” is still a possibility but </w:t>
      </w:r>
      <w:r w:rsidR="00635669">
        <w:t>16” is dead from a land owner p</w:t>
      </w:r>
      <w:r>
        <w:t>e</w:t>
      </w:r>
      <w:r w:rsidR="00635669">
        <w:t>r</w:t>
      </w:r>
      <w:r>
        <w:t xml:space="preserve">spective.  21” has state land and school board land right inside </w:t>
      </w:r>
      <w:r w:rsidR="00635669">
        <w:t>and may have</w:t>
      </w:r>
      <w:r>
        <w:t xml:space="preserve"> enough to open to improve flow, still pursuing and researching.  Charles Reulet and David Fruge with DNR are working with Yvonne Allen on the satellite imagery.</w:t>
      </w:r>
      <w:r w:rsidR="0026510E">
        <w:t xml:space="preserve">  Paul Naquin inquired about parish president being a voting member.  Robert Benoit let Paul know that discussions on this matter will begin with Representative Karen St. Germain, Robert Benoit and Steve Chustz can facilitate a meeting with Representative St. Germain.  </w:t>
      </w:r>
    </w:p>
    <w:p w:rsidR="0026510E" w:rsidRPr="0026510E" w:rsidRDefault="0026510E" w:rsidP="0026510E">
      <w:pPr>
        <w:pStyle w:val="ListParagraph"/>
        <w:rPr>
          <w:u w:val="single"/>
        </w:rPr>
      </w:pPr>
    </w:p>
    <w:p w:rsidR="0026510E" w:rsidRPr="0026510E" w:rsidRDefault="0026510E" w:rsidP="0026510E">
      <w:pPr>
        <w:pStyle w:val="ListParagraph"/>
        <w:ind w:left="1080" w:firstLine="0"/>
        <w:rPr>
          <w:u w:val="single"/>
        </w:rPr>
      </w:pPr>
    </w:p>
    <w:p w:rsidR="0026510E" w:rsidRPr="00E35EF0" w:rsidRDefault="0026510E" w:rsidP="00877956">
      <w:pPr>
        <w:pStyle w:val="ListParagraph"/>
        <w:numPr>
          <w:ilvl w:val="0"/>
          <w:numId w:val="1"/>
        </w:numPr>
        <w:rPr>
          <w:u w:val="single"/>
        </w:rPr>
      </w:pPr>
      <w:r>
        <w:rPr>
          <w:u w:val="single"/>
        </w:rPr>
        <w:t xml:space="preserve">Public Comment: </w:t>
      </w:r>
      <w:r>
        <w:t>There was no public comment.</w:t>
      </w:r>
    </w:p>
    <w:p w:rsidR="00C3734D" w:rsidRDefault="00C3734D" w:rsidP="00134FCC">
      <w:pPr>
        <w:pStyle w:val="ListParagraph"/>
        <w:ind w:left="1080" w:firstLine="0"/>
      </w:pPr>
    </w:p>
    <w:p w:rsidR="004B6D9F" w:rsidRPr="00F1751E" w:rsidRDefault="004B6D9F" w:rsidP="00C3734D">
      <w:pPr>
        <w:ind w:left="1440" w:firstLine="0"/>
        <w:rPr>
          <w:u w:val="single"/>
        </w:rPr>
      </w:pPr>
    </w:p>
    <w:p w:rsidR="00F1751E" w:rsidRDefault="00F1751E" w:rsidP="00877956">
      <w:pPr>
        <w:pStyle w:val="ListParagraph"/>
        <w:numPr>
          <w:ilvl w:val="0"/>
          <w:numId w:val="1"/>
        </w:numPr>
      </w:pPr>
      <w:r w:rsidRPr="00F1751E">
        <w:rPr>
          <w:u w:val="single"/>
        </w:rPr>
        <w:t>Adjourn</w:t>
      </w:r>
      <w:r>
        <w:t xml:space="preserve">:  The chairman asked if there were no other </w:t>
      </w:r>
      <w:r w:rsidR="004B6D9F">
        <w:t>questions or comments, he would c</w:t>
      </w:r>
      <w:r>
        <w:t xml:space="preserve">all for a motion to </w:t>
      </w:r>
      <w:r w:rsidR="006437B9">
        <w:t xml:space="preserve">adjourn. Motion by </w:t>
      </w:r>
      <w:r w:rsidR="0026510E">
        <w:t xml:space="preserve">Brad </w:t>
      </w:r>
      <w:r w:rsidR="006437B9">
        <w:t xml:space="preserve">Spicer and seconded by </w:t>
      </w:r>
      <w:r w:rsidR="0026510E">
        <w:t>Mike Wood</w:t>
      </w:r>
      <w:r w:rsidR="004B6D9F">
        <w:t xml:space="preserve"> and </w:t>
      </w:r>
      <w:r>
        <w:t>the meeting was adjourned.</w:t>
      </w:r>
    </w:p>
    <w:p w:rsidR="00F31C18" w:rsidRDefault="00F31C18" w:rsidP="00F31C18"/>
    <w:p w:rsidR="00F31C18" w:rsidRDefault="00F31C18" w:rsidP="00F31C18"/>
    <w:p w:rsidR="00F31C18" w:rsidRDefault="00F31C18" w:rsidP="00F31C18"/>
    <w:p w:rsidR="00F31C18" w:rsidRDefault="00F31C18" w:rsidP="00F31C18"/>
    <w:p w:rsidR="00F31C18" w:rsidRDefault="00F31C18" w:rsidP="00F31C18"/>
    <w:p w:rsidR="00F31C18" w:rsidRPr="00F17A4C" w:rsidRDefault="007173B7" w:rsidP="00F31C18">
      <w:r>
        <w:tab/>
      </w:r>
      <w:r>
        <w:tab/>
      </w:r>
      <w:r>
        <w:tab/>
      </w:r>
      <w:r>
        <w:tab/>
      </w:r>
      <w:r>
        <w:tab/>
        <w:t>Dana Naquin</w:t>
      </w:r>
      <w:r w:rsidR="00F31C18">
        <w:t>, Atchafalaya Basin Program</w:t>
      </w:r>
    </w:p>
    <w:sectPr w:rsidR="00F31C18" w:rsidRPr="00F17A4C" w:rsidSect="00D033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5B" w:rsidRDefault="00AF395B" w:rsidP="00BB4514">
      <w:r>
        <w:separator/>
      </w:r>
    </w:p>
  </w:endnote>
  <w:endnote w:type="continuationSeparator" w:id="0">
    <w:p w:rsidR="00AF395B" w:rsidRDefault="00AF395B" w:rsidP="00BB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5B" w:rsidRDefault="00AF395B" w:rsidP="00BB4514">
      <w:r>
        <w:separator/>
      </w:r>
    </w:p>
  </w:footnote>
  <w:footnote w:type="continuationSeparator" w:id="0">
    <w:p w:rsidR="00AF395B" w:rsidRDefault="00AF395B" w:rsidP="00BB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485"/>
      <w:docPartObj>
        <w:docPartGallery w:val="Page Numbers (Top of Page)"/>
        <w:docPartUnique/>
      </w:docPartObj>
    </w:sdtPr>
    <w:sdtEndPr/>
    <w:sdtContent>
      <w:p w:rsidR="00E35EF0" w:rsidRDefault="00E35EF0">
        <w:pPr>
          <w:pStyle w:val="Header"/>
          <w:jc w:val="right"/>
        </w:pPr>
        <w:r>
          <w:fldChar w:fldCharType="begin"/>
        </w:r>
        <w:r>
          <w:instrText xml:space="preserve"> PAGE   \* MERGEFORMAT </w:instrText>
        </w:r>
        <w:r>
          <w:fldChar w:fldCharType="separate"/>
        </w:r>
        <w:r w:rsidR="00810180">
          <w:rPr>
            <w:noProof/>
          </w:rPr>
          <w:t>1</w:t>
        </w:r>
        <w:r>
          <w:rPr>
            <w:noProof/>
          </w:rPr>
          <w:fldChar w:fldCharType="end"/>
        </w:r>
      </w:p>
    </w:sdtContent>
  </w:sdt>
  <w:p w:rsidR="00E35EF0" w:rsidRDefault="00E35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83178"/>
    <w:multiLevelType w:val="hybridMultilevel"/>
    <w:tmpl w:val="7CC4F866"/>
    <w:lvl w:ilvl="0" w:tplc="69F68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AA4AE5"/>
    <w:multiLevelType w:val="hybridMultilevel"/>
    <w:tmpl w:val="7E4800CC"/>
    <w:lvl w:ilvl="0" w:tplc="4852C28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C45738"/>
    <w:multiLevelType w:val="hybridMultilevel"/>
    <w:tmpl w:val="9898AB82"/>
    <w:lvl w:ilvl="0" w:tplc="F120F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27"/>
    <w:rsid w:val="000010BC"/>
    <w:rsid w:val="00001484"/>
    <w:rsid w:val="000049F9"/>
    <w:rsid w:val="0001717C"/>
    <w:rsid w:val="00031399"/>
    <w:rsid w:val="000321B7"/>
    <w:rsid w:val="00034AC6"/>
    <w:rsid w:val="000363F3"/>
    <w:rsid w:val="000466D1"/>
    <w:rsid w:val="000B33F8"/>
    <w:rsid w:val="000D6DEF"/>
    <w:rsid w:val="000E6A31"/>
    <w:rsid w:val="00104DE4"/>
    <w:rsid w:val="001144E7"/>
    <w:rsid w:val="00116C5F"/>
    <w:rsid w:val="00124AD0"/>
    <w:rsid w:val="001270F8"/>
    <w:rsid w:val="00134FCC"/>
    <w:rsid w:val="00142AF1"/>
    <w:rsid w:val="0014386E"/>
    <w:rsid w:val="00150D2E"/>
    <w:rsid w:val="00154599"/>
    <w:rsid w:val="001552B1"/>
    <w:rsid w:val="00163B89"/>
    <w:rsid w:val="001712FA"/>
    <w:rsid w:val="001853CB"/>
    <w:rsid w:val="00191DDA"/>
    <w:rsid w:val="00194232"/>
    <w:rsid w:val="001955CB"/>
    <w:rsid w:val="001A273F"/>
    <w:rsid w:val="001B3DF8"/>
    <w:rsid w:val="001B4EF9"/>
    <w:rsid w:val="001B5FB9"/>
    <w:rsid w:val="001C442E"/>
    <w:rsid w:val="001D39A8"/>
    <w:rsid w:val="001D6544"/>
    <w:rsid w:val="001F290D"/>
    <w:rsid w:val="002127F0"/>
    <w:rsid w:val="002302D7"/>
    <w:rsid w:val="002441EC"/>
    <w:rsid w:val="0026510E"/>
    <w:rsid w:val="00265EC4"/>
    <w:rsid w:val="00272823"/>
    <w:rsid w:val="0027617F"/>
    <w:rsid w:val="00284693"/>
    <w:rsid w:val="00290DF1"/>
    <w:rsid w:val="002B1AE4"/>
    <w:rsid w:val="002B32E1"/>
    <w:rsid w:val="002B5AAE"/>
    <w:rsid w:val="002C434D"/>
    <w:rsid w:val="002E3F4F"/>
    <w:rsid w:val="002E4E03"/>
    <w:rsid w:val="002F126D"/>
    <w:rsid w:val="002F2299"/>
    <w:rsid w:val="002F3964"/>
    <w:rsid w:val="002F4B11"/>
    <w:rsid w:val="003151DA"/>
    <w:rsid w:val="00332FD6"/>
    <w:rsid w:val="003340B3"/>
    <w:rsid w:val="00351A2B"/>
    <w:rsid w:val="003622C1"/>
    <w:rsid w:val="00364578"/>
    <w:rsid w:val="00380C05"/>
    <w:rsid w:val="003A4A63"/>
    <w:rsid w:val="003A50E6"/>
    <w:rsid w:val="003A5FD4"/>
    <w:rsid w:val="003C2020"/>
    <w:rsid w:val="003D03CB"/>
    <w:rsid w:val="003E2D2C"/>
    <w:rsid w:val="003E7C6F"/>
    <w:rsid w:val="0040455E"/>
    <w:rsid w:val="00405EE8"/>
    <w:rsid w:val="00410001"/>
    <w:rsid w:val="004125EF"/>
    <w:rsid w:val="004165DF"/>
    <w:rsid w:val="00420892"/>
    <w:rsid w:val="0042243D"/>
    <w:rsid w:val="00426937"/>
    <w:rsid w:val="00460D9B"/>
    <w:rsid w:val="00466C43"/>
    <w:rsid w:val="00470D2D"/>
    <w:rsid w:val="00477004"/>
    <w:rsid w:val="00482A7E"/>
    <w:rsid w:val="00487399"/>
    <w:rsid w:val="004916B6"/>
    <w:rsid w:val="004922BE"/>
    <w:rsid w:val="00493F77"/>
    <w:rsid w:val="004A7DE4"/>
    <w:rsid w:val="004B1FA8"/>
    <w:rsid w:val="004B6D9F"/>
    <w:rsid w:val="004B7306"/>
    <w:rsid w:val="004D61C8"/>
    <w:rsid w:val="004E756C"/>
    <w:rsid w:val="004E7BAF"/>
    <w:rsid w:val="0051533C"/>
    <w:rsid w:val="005534E5"/>
    <w:rsid w:val="00562550"/>
    <w:rsid w:val="00564941"/>
    <w:rsid w:val="00576EA9"/>
    <w:rsid w:val="0058049E"/>
    <w:rsid w:val="0058648F"/>
    <w:rsid w:val="005964BD"/>
    <w:rsid w:val="005B36A7"/>
    <w:rsid w:val="005B3AD7"/>
    <w:rsid w:val="005B6315"/>
    <w:rsid w:val="005C1483"/>
    <w:rsid w:val="005C5D5B"/>
    <w:rsid w:val="005D5D3C"/>
    <w:rsid w:val="005E764A"/>
    <w:rsid w:val="005F6FA7"/>
    <w:rsid w:val="005F78DD"/>
    <w:rsid w:val="006006FF"/>
    <w:rsid w:val="00600CED"/>
    <w:rsid w:val="00616EA3"/>
    <w:rsid w:val="00621799"/>
    <w:rsid w:val="00621F49"/>
    <w:rsid w:val="00625720"/>
    <w:rsid w:val="00631131"/>
    <w:rsid w:val="006329E9"/>
    <w:rsid w:val="00635669"/>
    <w:rsid w:val="006437B9"/>
    <w:rsid w:val="006509E0"/>
    <w:rsid w:val="006524A0"/>
    <w:rsid w:val="00663FDF"/>
    <w:rsid w:val="00692E09"/>
    <w:rsid w:val="006C00EB"/>
    <w:rsid w:val="006F06F0"/>
    <w:rsid w:val="006F67EE"/>
    <w:rsid w:val="00704F46"/>
    <w:rsid w:val="00714B08"/>
    <w:rsid w:val="007173B7"/>
    <w:rsid w:val="00726C43"/>
    <w:rsid w:val="007433EF"/>
    <w:rsid w:val="00764B76"/>
    <w:rsid w:val="007B5319"/>
    <w:rsid w:val="007B6D60"/>
    <w:rsid w:val="007D046A"/>
    <w:rsid w:val="007D0CF5"/>
    <w:rsid w:val="007D3088"/>
    <w:rsid w:val="007F3524"/>
    <w:rsid w:val="00810180"/>
    <w:rsid w:val="008246D0"/>
    <w:rsid w:val="00847CF8"/>
    <w:rsid w:val="0085466D"/>
    <w:rsid w:val="00860ED6"/>
    <w:rsid w:val="00861B9C"/>
    <w:rsid w:val="0086527E"/>
    <w:rsid w:val="00875693"/>
    <w:rsid w:val="00877956"/>
    <w:rsid w:val="008850D9"/>
    <w:rsid w:val="0089102E"/>
    <w:rsid w:val="008A028F"/>
    <w:rsid w:val="008A236B"/>
    <w:rsid w:val="008A27C7"/>
    <w:rsid w:val="008B43C9"/>
    <w:rsid w:val="008B4FC2"/>
    <w:rsid w:val="008C0326"/>
    <w:rsid w:val="008C1103"/>
    <w:rsid w:val="008C3B0E"/>
    <w:rsid w:val="008D6DFF"/>
    <w:rsid w:val="008F5E8F"/>
    <w:rsid w:val="00901B65"/>
    <w:rsid w:val="0094024D"/>
    <w:rsid w:val="00942D47"/>
    <w:rsid w:val="00942E0C"/>
    <w:rsid w:val="00951745"/>
    <w:rsid w:val="00955E4D"/>
    <w:rsid w:val="00957F16"/>
    <w:rsid w:val="00967539"/>
    <w:rsid w:val="0098561D"/>
    <w:rsid w:val="009927AC"/>
    <w:rsid w:val="009B09BA"/>
    <w:rsid w:val="009B1539"/>
    <w:rsid w:val="009B3D8E"/>
    <w:rsid w:val="009B6921"/>
    <w:rsid w:val="009B72F4"/>
    <w:rsid w:val="009C2B98"/>
    <w:rsid w:val="009E4A74"/>
    <w:rsid w:val="009F56DD"/>
    <w:rsid w:val="00A06FF7"/>
    <w:rsid w:val="00A2190B"/>
    <w:rsid w:val="00A24E4D"/>
    <w:rsid w:val="00A25948"/>
    <w:rsid w:val="00A32D20"/>
    <w:rsid w:val="00A37802"/>
    <w:rsid w:val="00A47B55"/>
    <w:rsid w:val="00A52C27"/>
    <w:rsid w:val="00A603DF"/>
    <w:rsid w:val="00A619A7"/>
    <w:rsid w:val="00A70FA5"/>
    <w:rsid w:val="00A73B41"/>
    <w:rsid w:val="00A81AD0"/>
    <w:rsid w:val="00A87AAB"/>
    <w:rsid w:val="00AA6DAE"/>
    <w:rsid w:val="00AC3183"/>
    <w:rsid w:val="00AD738D"/>
    <w:rsid w:val="00AE1816"/>
    <w:rsid w:val="00AF1056"/>
    <w:rsid w:val="00AF395B"/>
    <w:rsid w:val="00B06835"/>
    <w:rsid w:val="00B07818"/>
    <w:rsid w:val="00B10269"/>
    <w:rsid w:val="00B125EF"/>
    <w:rsid w:val="00B15083"/>
    <w:rsid w:val="00B2050B"/>
    <w:rsid w:val="00B23575"/>
    <w:rsid w:val="00B2664A"/>
    <w:rsid w:val="00B304BA"/>
    <w:rsid w:val="00B311C4"/>
    <w:rsid w:val="00B34278"/>
    <w:rsid w:val="00B50971"/>
    <w:rsid w:val="00B70F30"/>
    <w:rsid w:val="00B72D57"/>
    <w:rsid w:val="00B7740F"/>
    <w:rsid w:val="00B83C92"/>
    <w:rsid w:val="00B95954"/>
    <w:rsid w:val="00BA1FC1"/>
    <w:rsid w:val="00BA1FCA"/>
    <w:rsid w:val="00BA36A2"/>
    <w:rsid w:val="00BB4514"/>
    <w:rsid w:val="00BB4965"/>
    <w:rsid w:val="00BB5535"/>
    <w:rsid w:val="00BB5653"/>
    <w:rsid w:val="00BC1F53"/>
    <w:rsid w:val="00BC4711"/>
    <w:rsid w:val="00BC4E89"/>
    <w:rsid w:val="00BD24B1"/>
    <w:rsid w:val="00BD3B6F"/>
    <w:rsid w:val="00BE158E"/>
    <w:rsid w:val="00BE3AC8"/>
    <w:rsid w:val="00BF4E59"/>
    <w:rsid w:val="00C04544"/>
    <w:rsid w:val="00C13E7B"/>
    <w:rsid w:val="00C25542"/>
    <w:rsid w:val="00C3167E"/>
    <w:rsid w:val="00C3734D"/>
    <w:rsid w:val="00C41447"/>
    <w:rsid w:val="00C41D6E"/>
    <w:rsid w:val="00C4291F"/>
    <w:rsid w:val="00C447CB"/>
    <w:rsid w:val="00C645AD"/>
    <w:rsid w:val="00C8142C"/>
    <w:rsid w:val="00C85934"/>
    <w:rsid w:val="00C9019F"/>
    <w:rsid w:val="00C97D07"/>
    <w:rsid w:val="00CD2CA2"/>
    <w:rsid w:val="00CE5F8F"/>
    <w:rsid w:val="00CE7B2F"/>
    <w:rsid w:val="00CF008C"/>
    <w:rsid w:val="00D033BC"/>
    <w:rsid w:val="00D05B0E"/>
    <w:rsid w:val="00D17E38"/>
    <w:rsid w:val="00D22320"/>
    <w:rsid w:val="00D2237E"/>
    <w:rsid w:val="00D24A7B"/>
    <w:rsid w:val="00D37186"/>
    <w:rsid w:val="00D46CF8"/>
    <w:rsid w:val="00D47803"/>
    <w:rsid w:val="00D5233A"/>
    <w:rsid w:val="00D55243"/>
    <w:rsid w:val="00D56688"/>
    <w:rsid w:val="00D56F14"/>
    <w:rsid w:val="00D640DA"/>
    <w:rsid w:val="00D8447E"/>
    <w:rsid w:val="00D849D0"/>
    <w:rsid w:val="00D84F6C"/>
    <w:rsid w:val="00D87824"/>
    <w:rsid w:val="00D918E0"/>
    <w:rsid w:val="00D978C8"/>
    <w:rsid w:val="00DA4BDA"/>
    <w:rsid w:val="00DC28C7"/>
    <w:rsid w:val="00DC37D6"/>
    <w:rsid w:val="00DC68E3"/>
    <w:rsid w:val="00DC7C2F"/>
    <w:rsid w:val="00DD2714"/>
    <w:rsid w:val="00DD4781"/>
    <w:rsid w:val="00DD787B"/>
    <w:rsid w:val="00DE7F69"/>
    <w:rsid w:val="00DF1189"/>
    <w:rsid w:val="00DF3DA3"/>
    <w:rsid w:val="00E008F1"/>
    <w:rsid w:val="00E00FAA"/>
    <w:rsid w:val="00E07B1B"/>
    <w:rsid w:val="00E26FF6"/>
    <w:rsid w:val="00E33D16"/>
    <w:rsid w:val="00E35802"/>
    <w:rsid w:val="00E35EF0"/>
    <w:rsid w:val="00E422E3"/>
    <w:rsid w:val="00E461B2"/>
    <w:rsid w:val="00E518D2"/>
    <w:rsid w:val="00E527AB"/>
    <w:rsid w:val="00E53633"/>
    <w:rsid w:val="00E54C35"/>
    <w:rsid w:val="00E736C1"/>
    <w:rsid w:val="00E77593"/>
    <w:rsid w:val="00E83834"/>
    <w:rsid w:val="00E93E6A"/>
    <w:rsid w:val="00EB1F7C"/>
    <w:rsid w:val="00EC4BB6"/>
    <w:rsid w:val="00EF7E0F"/>
    <w:rsid w:val="00F0039D"/>
    <w:rsid w:val="00F1751E"/>
    <w:rsid w:val="00F17A4C"/>
    <w:rsid w:val="00F24CB9"/>
    <w:rsid w:val="00F31C18"/>
    <w:rsid w:val="00F3504B"/>
    <w:rsid w:val="00F45DB9"/>
    <w:rsid w:val="00F55A57"/>
    <w:rsid w:val="00F60F69"/>
    <w:rsid w:val="00F624A7"/>
    <w:rsid w:val="00F839EE"/>
    <w:rsid w:val="00F843DE"/>
    <w:rsid w:val="00F9426B"/>
    <w:rsid w:val="00F95778"/>
    <w:rsid w:val="00FA1FB3"/>
    <w:rsid w:val="00FA5907"/>
    <w:rsid w:val="00FA7ABD"/>
    <w:rsid w:val="00FC0531"/>
    <w:rsid w:val="00FC2BDF"/>
    <w:rsid w:val="00FC335C"/>
    <w:rsid w:val="00FD3F67"/>
    <w:rsid w:val="00FD5AE4"/>
    <w:rsid w:val="00FF0758"/>
    <w:rsid w:val="00FF2DB8"/>
    <w:rsid w:val="00FF3B9D"/>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Wiegleb</dc:creator>
  <cp:keywords/>
  <dc:description/>
  <cp:lastModifiedBy>danan</cp:lastModifiedBy>
  <cp:revision>2</cp:revision>
  <cp:lastPrinted>2011-10-26T16:56:00Z</cp:lastPrinted>
  <dcterms:created xsi:type="dcterms:W3CDTF">2011-11-21T17:47:00Z</dcterms:created>
  <dcterms:modified xsi:type="dcterms:W3CDTF">2011-11-21T17:47:00Z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-1310063135</vt:i4>
  </property>
  <property fmtid="{D5CDD505-2E9C-101B-9397-08002B2CF9AE}" pid="3" name="_NewReviewCycle">
    <vt:lpwstr/>
  </property>
  <property fmtid="{D5CDD505-2E9C-101B-9397-08002B2CF9AE}" pid="4" name="_EmailSubject">
    <vt:lpwstr>Notes to review</vt:lpwstr>
  </property>
  <property fmtid="{D5CDD505-2E9C-101B-9397-08002B2CF9AE}" pid="5" name="_AuthorEmail">
    <vt:lpwstr>Dana.Naquin@LA.GOV</vt:lpwstr>
  </property>
  <property fmtid="{D5CDD505-2E9C-101B-9397-08002B2CF9AE}" pid="6" name="_AuthorEmailDisplayName">
    <vt:lpwstr>Dana Naquin</vt:lpwstr>
  </property>
  <property fmtid="{D5CDD505-2E9C-101B-9397-08002B2CF9AE}" pid="7" name="_ReviewingToolsShownOnce">
    <vt:lpwstr/>
  </property>
</Properties>
</file>